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уполномоченного органа субъекта Российской Федерации]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Заявитель: [ФИО, дата рождения]</w:t>
      </w:r>
    </w:p>
    <w:p>
      <w:pPr>
        <w:spacing w:after="0"/>
        <w:jc w:val="right"/>
      </w:pPr>
      <w:r>
        <w:t xml:space="preserve">Адрес проживания и для ответа: [адреса]</w:t>
      </w:r>
    </w:p>
    <w:p>
      <w:pPr>
        <w:spacing w:after="0"/>
        <w:jc w:val="right"/>
      </w:pPr>
      <w:r>
        <w:t xml:space="preserve">Телефон: [номер], электронная почта: [адрес]</w:t>
      </w:r>
    </w:p>
    <w:p>
      <w:pPr>
        <w:spacing w:after="0"/>
        <w:jc w:val="right"/>
      </w:pPr>
      <w:r>
        <w:t xml:space="preserve">Представитель: [ФИО, адрес, контакты]</w:t>
      </w:r>
    </w:p>
    <w:p>
      <w:pPr>
        <w:spacing w:after="0"/>
        <w:jc w:val="right"/>
      </w:pPr>
      <w:r>
        <w:t xml:space="preserve">Основание полномочий: [доверенность, иной документ]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 принятии мер содействия в обеспечении пригодными жилищными условиями с учётом постановления КС РФ № 64-П</w:t>
      </w:r>
    </w:p>
    <w:p>
      <w:pPr>
        <w:spacing w:after="120" w:line="276"/>
        <w:ind w:firstLine="709"/>
        <w:jc w:val="both"/>
      </w:pPr>
      <w:r>
        <w:t xml:space="preserve">Я, [ФИО], являюсь инвалидом [группа], что подтверждается [справка, дата, номер]. У меня имеется стойкое расстройство двигательной функции, сопряжённое с необходимостью использования кресла-коляски. Соответствующие потребности отражены в [ИПРА, медицинские документы, реквизиты].</w:t>
      </w:r>
    </w:p>
    <w:p>
      <w:pPr>
        <w:spacing w:after="120" w:line="276"/>
        <w:ind w:firstLine="709"/>
        <w:jc w:val="both"/>
      </w:pPr>
      <w:r>
        <w:t xml:space="preserve">Проживаю в квартире по адресу [адрес, кадастровый номер], принадлежащей мне на праве собственности на основании [документ]. Совместно проживают [ФИО, родство, правовое основание проживания]. Указанное помещение является единственным, которое я могу использовать для постоянного проживания на не зависящем от воли третьих лиц основании, с учётом изложенных ниже обстоятельств.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Непригодность помещения и невозможность приспособления</w:t>
      </w:r>
    </w:p>
    <w:p>
      <w:pPr>
        <w:spacing w:after="120" w:line="276"/>
        <w:ind w:firstLine="709"/>
        <w:jc w:val="both"/>
      </w:pPr>
      <w:r>
        <w:t xml:space="preserve">Решением [орган] от [дата] № [номер] помещение признано непригодным для моего проживания. Основание: [точное содержание решения применительно к потребностям заявителя]. Копия решения прилагается.</w:t>
      </w:r>
    </w:p>
    <w:p>
      <w:pPr>
        <w:spacing w:after="120" w:line="276"/>
        <w:ind w:firstLine="709"/>
        <w:jc w:val="both"/>
      </w:pPr>
      <w:r>
        <w:t xml:space="preserve">Обследование проведено [комиссия, дата]. В акте № [номер] отражены [конкретные препятствия: характеристики входной группы, проходов, санитарного помещения и общего имущества]. Заключением от [дата] № [номер] установлено отсутствие возможности приспособления [помещения и/или общего имущества] вследствие [конструктивные особенности].</w:t>
      </w:r>
    </w:p>
    <w:p>
      <w:pPr>
        <w:spacing w:after="120" w:line="276"/>
        <w:ind w:firstLine="709"/>
        <w:jc w:val="both"/>
      </w:pPr>
      <w:r>
        <w:t xml:space="preserve">Предусмотренные процедуры оценки технической возможности и экономической целесообразности выполнены в объёме [перечень документов и выводов]. Прошу оценить прилагаемые материалы в совокупности, поскольку они подтверждают не только бытовые затруднения, но и установленную непригодность жилья при невозможности устранить её предусмотренным способом.</w:t>
      </w:r>
    </w:p>
    <w:p>
      <w:pPr>
        <w:spacing w:after="120" w:line="276"/>
        <w:ind w:firstLine="709"/>
        <w:jc w:val="both"/>
      </w:pPr>
      <w:r>
        <w:t xml:space="preserve">Фактическое проживание сопровождается [конкретные ограничения повседневной жизни и доступа к необходимой помощи]. Эти обстоятельства подтверждаются [относимые документы]. Отсутствие пригодного помещения не позволяет мне [конкретные действия], а помощь родственников не устраняет конструктивные препятствия.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Жилищное и имущественное положение</w:t>
      </w:r>
    </w:p>
    <w:p>
      <w:pPr>
        <w:spacing w:after="120" w:line="276"/>
        <w:ind w:firstLine="709"/>
        <w:jc w:val="both"/>
      </w:pPr>
      <w:r>
        <w:t xml:space="preserve">Сведения о принадлежащем мне и совместно проживающим членам семьи имуществе приведены в [выписки, справки, перечень]. Иного помещения, которое я реально могу постоянно использовать с учётом состояния здоровья, не имеется. [При наличии доли указать объект, размер доли, заселённость, доступность и документально подтверждённые причины невозможности проживания или приобретения пригодного жилья за счёт её реализации.]</w:t>
      </w:r>
    </w:p>
    <w:p>
      <w:pPr>
        <w:spacing w:after="120" w:line="276"/>
        <w:ind w:firstLine="709"/>
        <w:jc w:val="both"/>
      </w:pPr>
      <w:r>
        <w:t xml:space="preserve">Решением [орган] от [дата] № [номер] мне отказано в признании малоимущим по причине [содержание]. Настоящее обращение не основано на утверждении, что само наличие инвалидности автоматически заменяет условия предоставления жилья по договору социального найма.</w:t>
      </w:r>
    </w:p>
    <w:p>
      <w:pPr>
        <w:spacing w:after="120" w:line="276"/>
        <w:ind w:firstLine="709"/>
        <w:jc w:val="both"/>
      </w:pPr>
      <w:r>
        <w:t xml:space="preserve">Вместе с тем мои доходы составляют [сумма и источники], доходы учитываемых членов семьи составляют [сведения]. Доступные средства и имущество не позволяют самостоятельно приобрести пригодное помещение, поскольку [расчёт и подтверждённые обстоятельства]. Ограничения трудоспособности подтверждаются [документы].</w:t>
      </w:r>
    </w:p>
    <w:p>
      <w:pPr>
        <w:spacing w:after="120" w:line="276"/>
        <w:ind w:firstLine="709"/>
        <w:jc w:val="both"/>
      </w:pPr>
      <w:r>
        <w:t xml:space="preserve">Стоимость сопоставимого пригодного помещения по имеющимся сведениям составляет [диапазон, источник и дата]. Возможность реализации существующих активов оценена на основании [документы]. Разница между доступными средствами и необходимыми расходами составляет [расчёт]. Прошу проверить эти сведения при определении осуществимого варианта содействия.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Правовые основания обращения</w:t>
      </w:r>
    </w:p>
    <w:p>
      <w:pPr>
        <w:spacing w:after="120" w:line="276"/>
        <w:ind w:firstLine="709"/>
        <w:jc w:val="both"/>
      </w:pPr>
      <w:r>
        <w:t xml:space="preserve">В постановлении от 05.11.2026 № 64-П Конституционный Суд РФ разъяснил, что отсутствие статуса малоимущего не исключает обязанность уполномоченных органов содействовать инвалидам, использующим кресло-коляску, чьё единственное жильё признано непригодным и не может быть приспособлено, если они не способны самостоятельно обеспечить пригодные условия.</w:t>
      </w:r>
    </w:p>
    <w:p>
      <w:pPr>
        <w:spacing w:after="120" w:line="276"/>
        <w:ind w:firstLine="709"/>
        <w:jc w:val="both"/>
      </w:pPr>
      <w:r>
        <w:t xml:space="preserve">Пункт 1 резолютивной части предусматривает возможность конкретных мер с согласия инвалида и проживающих с ним членов семьи, с учётом обстоятельств и разграничения полномочий. В их числе указано предоставление пригодного помещения с одновременной передачей прежнего публичному собственнику, содействие в рамках региональных программ и иные предусмотренные варианты.</w:t>
      </w:r>
    </w:p>
    <w:p>
      <w:pPr>
        <w:spacing w:after="120" w:line="276"/>
        <w:ind w:firstLine="709"/>
        <w:jc w:val="both"/>
      </w:pPr>
      <w:r>
        <w:t xml:space="preserve">Пункт 10 мотивировочной части относит необходимые бюджетные расходы на бюджет субъекта Российской Федерации. Поэтому прошу рассмотреть обращение с участием компетентных органов и определить меры, реально доступные в моих обстоятельствах, а не ограничиваться повторной ссылкой на отсутствие статуса малоимущего.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Предлагаемый вариант и временные меры</w:t>
      </w:r>
    </w:p>
    <w:p>
      <w:pPr>
        <w:spacing w:after="120" w:line="276"/>
        <w:ind w:firstLine="709"/>
        <w:jc w:val="both"/>
      </w:pPr>
      <w:r>
        <w:t xml:space="preserve">Я готов рассмотреть предоставление в собственность пригодного помещения с аналогичными или сопоставимыми характеристиками в том же населённом пункте с одновременной передачей принадлежащей мне квартиры в государственную либо муниципальную собственность.</w:t>
      </w:r>
    </w:p>
    <w:p>
      <w:pPr>
        <w:spacing w:after="120" w:line="276"/>
        <w:ind w:firstLine="709"/>
        <w:jc w:val="both"/>
      </w:pPr>
      <w:r>
        <w:t xml:space="preserve">Эта готовность является предложением рассмотреть вариант и не заменяет согласования конкретного объекта, его характеристик, условий сделки и необходимых согласий. Окончательное решение возможно после проверки пригодности предлагаемого помещения, правового положения членов семьи и условий одновременного исполнения.</w:t>
      </w:r>
    </w:p>
    <w:p>
      <w:pPr>
        <w:spacing w:after="120" w:line="276"/>
        <w:ind w:firstLine="709"/>
        <w:jc w:val="both"/>
      </w:pPr>
      <w:r>
        <w:t xml:space="preserve">Также прошу исследовать возможность содействия по действующим региональным программам либо иного предусмотренного постановлением КС способа. При наличии нескольких вариантов прошу представить их с описанием условий, компетентных органов и необходимых действий с моей стороны.</w:t>
      </w:r>
    </w:p>
    <w:p>
      <w:pPr>
        <w:spacing w:after="120" w:line="276"/>
        <w:ind w:firstLine="709"/>
        <w:jc w:val="both"/>
      </w:pPr>
      <w:r>
        <w:t xml:space="preserve">До фактического обеспечения пригодным помещением выражаю заинтересованность в предоставлении отвечающего моим потребностям жилого помещения специализированного маневренного фонда. Требуемые характеристики: [конкретные параметры из подтверждающих документов]. Готов участвовать в осмотре предложенного помещения с представителем и специалистами.</w:t>
      </w:r>
    </w:p>
    <w:p>
      <w:pPr>
        <w:spacing w:after="120" w:line="276"/>
        <w:ind w:firstLine="709"/>
        <w:jc w:val="both"/>
      </w:pPr>
      <w:r>
        <w:t xml:space="preserve">На основании изложенного,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Рассмотреть обстоятельства и документы с учётом конституционно-правового смысла, установленного постановлением КС РФ от 05.11.2026 № 64-П.</w:t>
      </w:r>
    </w:p>
    <w:p>
      <w:pPr>
        <w:spacing w:after="120" w:line="276"/>
        <w:ind w:left="360" w:hanging="360"/>
        <w:jc w:val="both"/>
      </w:pPr>
      <w:r>
        <w:t xml:space="preserve">2. Определить и принять в пределах компетенции конкретные меры содействия в обеспечении меня пригодными жилищными условиями, оценив предложенный вариант одновременного предоставления пригодного помещения и передачи прежнего.</w:t>
      </w:r>
    </w:p>
    <w:p>
      <w:pPr>
        <w:spacing w:after="120" w:line="276"/>
        <w:ind w:left="360" w:hanging="360"/>
        <w:jc w:val="both"/>
      </w:pPr>
      <w:r>
        <w:t xml:space="preserve">3. Проверить возможность иных предусмотренных постановлением мер и сообщить условия их реализации, необходимые согласия, документы и ответственных исполнителей.</w:t>
      </w:r>
    </w:p>
    <w:p>
      <w:pPr>
        <w:spacing w:after="120" w:line="276"/>
        <w:ind w:left="360" w:hanging="360"/>
        <w:jc w:val="both"/>
      </w:pPr>
      <w:r>
        <w:t xml:space="preserve">4. Рассмотреть вопрос о предоставлении пригодного помещения маневренного фонда на период до фактического решения жилищной проблемы с учётом выраженной заинтересованности.</w:t>
      </w:r>
    </w:p>
    <w:p>
      <w:pPr>
        <w:spacing w:after="120" w:line="276"/>
        <w:ind w:left="360" w:hanging="360"/>
        <w:jc w:val="both"/>
      </w:pPr>
      <w:r>
        <w:t xml:space="preserve">5. Обеспечить необходимое межведомственное взаимодействие; при отсутствии полномочий по отдельным вопросам направить их компетентному органу в установленном порядке с уведомлением меня.</w:t>
      </w:r>
    </w:p>
    <w:p>
      <w:pPr>
        <w:spacing w:after="120" w:line="276"/>
        <w:ind w:left="360" w:hanging="360"/>
        <w:jc w:val="both"/>
      </w:pPr>
      <w:r>
        <w:t xml:space="preserve">6. Дать мотивированный ответ по существу каждой просьбы, указав оценённые документы, рассмотренные варианты, причины невозможности конкретной меры и дальнейший порядок действий.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Документы об инвалидности и потребностях в доступной среде.</w:t>
      </w:r>
    </w:p>
    <w:p>
      <w:pPr>
        <w:spacing w:after="120" w:line="276"/>
        <w:ind w:left="360" w:hanging="360"/>
        <w:jc w:val="both"/>
      </w:pPr>
      <w:r>
        <w:t xml:space="preserve">2. Решение о признании помещения непригодным.</w:t>
      </w:r>
    </w:p>
    <w:p>
      <w:pPr>
        <w:spacing w:after="120" w:line="276"/>
        <w:ind w:left="360" w:hanging="360"/>
        <w:jc w:val="both"/>
      </w:pPr>
      <w:r>
        <w:t xml:space="preserve">3. Акты обследования, заключения о возможности приспособления и иные документы процедуры.</w:t>
      </w:r>
    </w:p>
    <w:p>
      <w:pPr>
        <w:spacing w:after="120" w:line="276"/>
        <w:ind w:left="360" w:hanging="360"/>
        <w:jc w:val="both"/>
      </w:pPr>
      <w:r>
        <w:t xml:space="preserve">4. Документы о собственности, составе семьи и иных жилищных правах.</w:t>
      </w:r>
    </w:p>
    <w:p>
      <w:pPr>
        <w:spacing w:after="120" w:line="276"/>
        <w:ind w:left="360" w:hanging="360"/>
        <w:jc w:val="both"/>
      </w:pPr>
      <w:r>
        <w:t xml:space="preserve">5. Решение об отказе в признании малоимущим.</w:t>
      </w:r>
    </w:p>
    <w:p>
      <w:pPr>
        <w:spacing w:after="120" w:line="276"/>
        <w:ind w:left="360" w:hanging="360"/>
        <w:jc w:val="both"/>
      </w:pPr>
      <w:r>
        <w:t xml:space="preserve">6. Документы о доходах, имуществе и расчёте возможностей самостоятельного решения.</w:t>
      </w:r>
    </w:p>
    <w:p>
      <w:pPr>
        <w:spacing w:after="120" w:line="276"/>
        <w:ind w:left="360" w:hanging="360"/>
        <w:jc w:val="both"/>
      </w:pPr>
      <w:r>
        <w:t xml:space="preserve">7. Предыдущие обращения и ответы органов.</w:t>
      </w:r>
    </w:p>
    <w:p>
      <w:pPr>
        <w:spacing w:after="120" w:line="276"/>
        <w:ind w:left="360" w:hanging="360"/>
        <w:jc w:val="both"/>
      </w:pPr>
      <w:r>
        <w:t xml:space="preserve">8. Документ о полномочиях представителя.</w:t>
      </w:r>
    </w:p>
    <w:p>
      <w:pPr>
        <w:spacing w:after="120" w:line="276"/>
        <w:ind w:firstLine="709"/>
        <w:jc w:val="both"/>
      </w:pPr>
      <w:r>
        <w:t xml:space="preserve">[Дата] [Подпись заявителя или уполномоченного представителя]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2026-11-06T17:20:18.761Z</dcterms:created>
  <dcterms:modified xsi:type="dcterms:W3CDTF">2026-11-06T17:20:18.761Z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