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арбитражного апелляционного суда]</w:t>
      </w:r>
    </w:p>
    <w:p>
      <w:pPr>
        <w:spacing w:after="0"/>
        <w:jc w:val="right"/>
      </w:pPr>
      <w:r>
        <w:t xml:space="preserve">Через Арбитражный суд [наименование суда первой инстанции]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Заявитель, ответчик: [наименование, адрес, ИНН, ОГРН]</w:t>
      </w:r>
    </w:p>
    <w:p>
      <w:pPr>
        <w:spacing w:after="0"/>
        <w:jc w:val="right"/>
      </w:pPr>
      <w:r>
        <w:t xml:space="preserve">Истец: [наименование, адрес, ИНН, ОГРН]</w:t>
      </w:r>
    </w:p>
    <w:p>
      <w:pPr>
        <w:spacing w:after="0"/>
        <w:jc w:val="right"/>
      </w:pPr>
      <w:r>
        <w:t xml:space="preserve">Иные участники: [наименования и адреса]</w:t>
      </w:r>
    </w:p>
    <w:p>
      <w:pPr>
        <w:spacing w:after="0"/>
        <w:jc w:val="right"/>
      </w:pPr>
      <w:r>
        <w:t xml:space="preserve">Представитель заявителя: [ФИО, адрес, телефон, электронная почта]</w:t>
      </w:r>
    </w:p>
    <w:p>
      <w:pPr>
        <w:spacing w:after="0"/>
        <w:jc w:val="right"/>
      </w:pPr>
      <w:r>
        <w:t xml:space="preserve">Государственная пошлина: [сумма и реквизиты платежа либо основание освобождения или ходатайство]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мотивировочную часть решения Арбитражного суда [наименование] от [дата] по делу № [номер]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[дата], изготовленным в полном объёме [дата], в удовлетворении иска [истец] к [ответчик] о [предмет] отказано. Заявитель согласен с итоговым отказом в иске, но оспаривает указанные ниже выводы мотивировочной части как не соответствующие материалам дела и применимым нормам.</w:t>
      </w:r>
    </w:p>
    <w:p>
      <w:pPr>
        <w:spacing w:after="120" w:line="276"/>
        <w:ind w:firstLine="709"/>
        <w:jc w:val="both"/>
      </w:pPr>
      <w:r>
        <w:t xml:space="preserve">Жалоба подаётся в срок, предусмотренный статьёй 259 АПК РФ: [расчёт срока с учётом конкретных дат и применимых правил]. Предмет обращения ограничен мотивировкой в обозначенной части. Самостоятельные новые исковые требования не заявляются.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Содержание решения и оспариваемые выводы</w:t>
      </w:r>
    </w:p>
    <w:p>
      <w:pPr>
        <w:spacing w:after="120" w:line="276"/>
        <w:ind w:firstLine="709"/>
        <w:jc w:val="both"/>
      </w:pPr>
      <w:r>
        <w:t xml:space="preserve">Суд мотивировал отказ в иске следующим обстоятельством: [основной мотив, обеспечивающий правильность результата]. При этом на странице [номер], в абзаце [номер] указал: [точный текст спорного вывода].</w:t>
      </w:r>
    </w:p>
    <w:p>
      <w:pPr>
        <w:spacing w:after="120" w:line="276"/>
        <w:ind w:firstLine="709"/>
        <w:jc w:val="both"/>
      </w:pPr>
      <w:r>
        <w:t xml:space="preserve">Связанные положения находятся на страницах [номера], абзацы [номера], и содержат [содержание]. В совокупности они означают, что суд признал [конкретный факт или правовая оценка]. Именно эти положения заявитель просит изменить.</w:t>
      </w:r>
    </w:p>
    <w:p>
      <w:pPr>
        <w:spacing w:after="120" w:line="276"/>
        <w:ind w:firstLine="709"/>
        <w:jc w:val="both"/>
      </w:pPr>
      <w:r>
        <w:t xml:space="preserve">Резолютивная часть в отношении [точно обозначить отказ в иске и иные сохраняемые положения] заявителем не оспаривается. Предлагаемое изменение не требует разрешения иного предмета спора, поскольку касается оценки обстоятельств и норм, рассмотренных в настоящем деле.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Правовой интерес заявителя</w:t>
      </w:r>
    </w:p>
    <w:p>
      <w:pPr>
        <w:spacing w:after="120" w:line="276"/>
        <w:ind w:firstLine="709"/>
        <w:jc w:val="both"/>
      </w:pPr>
      <w:r>
        <w:t xml:space="preserve">Оспариваемый вывод затрагивает интерес заявителя по следующим причинам: [конкретное последствие для спорных отношений]. Он относится к [документ, обстоятельство, обязательство], которое имеет значение для [существующий спор или иная подтверждённая правовая ситуация].</w:t>
      </w:r>
    </w:p>
    <w:p>
      <w:pPr>
        <w:spacing w:after="120" w:line="276"/>
        <w:ind w:firstLine="709"/>
        <w:jc w:val="both"/>
      </w:pPr>
      <w:r>
        <w:t xml:space="preserve">При наличии другого дела: [суд, номер, участники и предмет]. Связь с настоящим делом заключается в [точное совпадающее обстоятельство]. Заявитель не утверждает, что любое суждение мотивировочной части автоматически имеет преюдициальное значение; значение спорного вывода оценивается с учётом статьи 69 АПК РФ, состава участников и предмета исследования.</w:t>
      </w:r>
    </w:p>
    <w:p>
      <w:pPr>
        <w:spacing w:after="120" w:line="276"/>
        <w:ind w:firstLine="709"/>
        <w:jc w:val="both"/>
      </w:pPr>
      <w:r>
        <w:t xml:space="preserve">Необходимость изменения обусловлена правовой ошибкой, а не предпочтением иной редакционной формулировки. Сохранение спорного вывода создаёт [конкретный риск или препятствие], устранение которого возможно посредством исправления мотивировки при сохранении итогового отказа в иске.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Несоответствие вывода доказательствам</w:t>
      </w:r>
    </w:p>
    <w:p>
      <w:pPr>
        <w:spacing w:after="120" w:line="276"/>
        <w:ind w:firstLine="709"/>
        <w:jc w:val="both"/>
      </w:pPr>
      <w:r>
        <w:t xml:space="preserve">Вывод о [обстоятельство] противоречит [документ, дата, номер], находящемуся в томе [номер], на листах [номера]. Из документа следует [конкретное содержание]. Суд указал [оценка суда], однако не учёл [существенная часть доказательства или связь с другими материалами].</w:t>
      </w:r>
    </w:p>
    <w:p>
      <w:pPr>
        <w:spacing w:after="120" w:line="276"/>
        <w:ind w:firstLine="709"/>
        <w:jc w:val="both"/>
      </w:pPr>
      <w:r>
        <w:t xml:space="preserve">Данное обстоятельство подтверждается также [другой документ и место в деле]. В совокупности материалы показывают [обоснованный вывод]. Заявитель представлял соответствующий довод в [отзыв, пояснения, протокол, дата], что подтверждается [реквизиты].</w:t>
      </w:r>
    </w:p>
    <w:p>
      <w:pPr>
        <w:spacing w:after="120" w:line="276"/>
        <w:ind w:firstLine="709"/>
        <w:jc w:val="both"/>
      </w:pPr>
      <w:r>
        <w:t xml:space="preserve">Судебный акт не содержит мотивированного объяснения, по которому [конкретное доказательство] отвергнуто либо истолковано указанным образом. Для устранения ошибки необходимо сопоставить [перечень материалов], а не устанавливать обстоятельства нового самостоятельного спора.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Правовая квалификация и правильное обоснование результата</w:t>
      </w:r>
    </w:p>
    <w:p>
      <w:pPr>
        <w:spacing w:after="120" w:line="276"/>
        <w:ind w:firstLine="709"/>
        <w:jc w:val="both"/>
      </w:pPr>
      <w:r>
        <w:t xml:space="preserve">К спорным отношениям подлежат применению [нормы и обоснование]. Использованная судом норма [ссылка] не подтверждает оспариваемый вывод, поскольку [правовой анализ]. Существенным является различие между [юридически значимые категории].</w:t>
      </w:r>
    </w:p>
    <w:p>
      <w:pPr>
        <w:spacing w:after="120" w:line="276"/>
        <w:ind w:firstLine="709"/>
        <w:jc w:val="both"/>
      </w:pPr>
      <w:r>
        <w:t xml:space="preserve">При правильной оценке материалов вывод должен состоять в следующем: [предлагаемое обоснование]. Это не меняет основание итогового отказа в иске в части [объяснение], поскольку [самостоятельное достаточное основание сохранения результата].</w:t>
      </w:r>
    </w:p>
    <w:p>
      <w:pPr>
        <w:spacing w:after="120" w:line="276"/>
        <w:ind w:firstLine="709"/>
        <w:jc w:val="both"/>
      </w:pPr>
      <w:r>
        <w:t xml:space="preserve">Предлагаемая редакция соответствующего фрагмента мотивировки: [точный текст]. Она согласуется с установленными по делу обстоятельствами и не разрешает вопрос о правах лиц или обязательствах, не являвшихся предметом рассмотрения.</w:t>
      </w:r>
    </w:p>
    <w:p>
      <w:pPr>
        <w:spacing w:after="120" w:line="276"/>
        <w:ind w:firstLine="709"/>
        <w:jc w:val="both"/>
      </w:pPr>
      <w:r>
        <w:t xml:space="preserve">По смыслу пункта 39 постановления Пленума Верховного Суда РФ от 30.06.2020 № 12 при несогласии только с мотивировочной частью, не повлекшей неправильного результата, апелляционный суд приводит иную мотивировку без отмены правильного судебного акта. На изменение может быть указано в резолютивной части постановления апелляционного суда.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Пределы проверки и доказательственный комплект</w:t>
      </w:r>
    </w:p>
    <w:p>
      <w:pPr>
        <w:spacing w:after="120" w:line="276"/>
        <w:ind w:firstLine="709"/>
        <w:jc w:val="both"/>
      </w:pPr>
      <w:r>
        <w:t xml:space="preserve">Заявитель просит проверить решение в части обозначенных выводов с учётом статьи 268 АПК РФ. При этом учитывает полномочия суда по проверке безусловных процессуальных оснований и правила рассмотрения возражений участников относительно пределов проверки.</w:t>
      </w:r>
    </w:p>
    <w:p>
      <w:pPr>
        <w:spacing w:after="120" w:line="276"/>
        <w:ind w:firstLine="709"/>
        <w:jc w:val="both"/>
      </w:pPr>
      <w:r>
        <w:t xml:space="preserve">Основные доказательства уже находятся в материалах дела и перечислены в разделе 3. Копии прилагаются для удобства исследования с указанием их местонахождения. Они не заявляются как новые только по причине повторного приложения к жалобе.</w:t>
      </w:r>
    </w:p>
    <w:p>
      <w:pPr>
        <w:spacing w:after="120" w:line="276"/>
        <w:ind w:firstLine="709"/>
        <w:jc w:val="both"/>
      </w:pPr>
      <w:r>
        <w:t xml:space="preserve">Дополнительные материалы, ранее не представлявшиеся, перечислены в отдельном ходатайстве [реквизиты, если имеется]. По каждому из них раскрыты относимое обстоятельство и причины непредставления в первой инстанции. Заявитель просит разрешить вопрос об их принятии по правилам статьи 268 АПК РФ, а не считать их автоматически включёнными в доказательственную базу.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Процессуальные условия обращения</w:t>
      </w:r>
    </w:p>
    <w:p>
      <w:pPr>
        <w:spacing w:after="120" w:line="276"/>
        <w:ind w:firstLine="709"/>
        <w:jc w:val="both"/>
      </w:pPr>
      <w:r>
        <w:t xml:space="preserve">Копии жалобы и отсутствующих у других участников приложений направлены [перечень лиц] [дата] способом [способ], что подтверждается [документы]. Государственная пошлина уплачена [реквизиты] либо представлен документ по указанному в шапке основанию.</w:t>
      </w:r>
    </w:p>
    <w:p>
      <w:pPr>
        <w:spacing w:after="120" w:line="276"/>
        <w:ind w:firstLine="709"/>
        <w:jc w:val="both"/>
      </w:pPr>
      <w:r>
        <w:t xml:space="preserve">Жалоба подписана [должность или статус]. Полномочия подтверждены [документ], включая полномочие на обжалование судебного акта, если оно требуется по статье 62 АПК РФ. Документы о полномочиях и иные необходимые приложения представлены согласно статье 260 АПК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257, 259, 260, 268, 269 и 270 АПК РФ, пунктом 39 постановления Пленума Верховного Суда РФ от 30.06.2020 № 12,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мотивировочную часть решения Арбитражного суда [наименование] от [дата] по делу № [номер], исключив вывод [точная формулировка, страница и абзац].</w:t>
      </w:r>
    </w:p>
    <w:p>
      <w:pPr>
        <w:spacing w:after="120" w:line="276"/>
        <w:ind w:left="360" w:hanging="360"/>
        <w:jc w:val="both"/>
      </w:pPr>
      <w:r>
        <w:t xml:space="preserve">2. Привести по указанному вопросу следующую мотивировку: [согласованная с разделом 4 редакция].</w:t>
      </w:r>
    </w:p>
    <w:p>
      <w:pPr>
        <w:spacing w:after="120" w:line="276"/>
        <w:ind w:left="360" w:hanging="360"/>
        <w:jc w:val="both"/>
      </w:pPr>
      <w:r>
        <w:t xml:space="preserve">3. В остальной части, включая отказ в удовлетворении иска [истец] о [предмет], решение оставить без изменения.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обжалуемого решения.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 либо документы по соответствующему основанию и ходатайству.</w:t>
      </w:r>
    </w:p>
    <w:p>
      <w:pPr>
        <w:spacing w:after="120" w:line="276"/>
        <w:ind w:left="360" w:hanging="360"/>
        <w:jc w:val="both"/>
      </w:pPr>
      <w:r>
        <w:t xml:space="preserve">3. Доказательства направления жалобы и приложений участникам дела.</w:t>
      </w:r>
    </w:p>
    <w:p>
      <w:pPr>
        <w:spacing w:after="120" w:line="276"/>
        <w:ind w:left="360" w:hanging="360"/>
        <w:jc w:val="both"/>
      </w:pPr>
      <w:r>
        <w:t xml:space="preserve">4. Копии относимых материалов с указанием томов и листов дела.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правовой интерес в изменении мотивировки.</w:t>
      </w:r>
    </w:p>
    <w:p>
      <w:pPr>
        <w:spacing w:after="120" w:line="276"/>
        <w:ind w:left="360" w:hanging="360"/>
        <w:jc w:val="both"/>
      </w:pPr>
      <w:r>
        <w:t xml:space="preserve">6. Ходатайство о принятии дополнительных доказательств, если они представляются.</w:t>
      </w:r>
    </w:p>
    <w:p>
      <w:pPr>
        <w:spacing w:after="120" w:line="276"/>
        <w:ind w:left="360" w:hanging="360"/>
        <w:jc w:val="both"/>
      </w:pPr>
      <w:r>
        <w:t xml:space="preserve">7. Документы о полномочиях подписанта и иные предусмотренные законом документы представителя.</w:t>
      </w:r>
    </w:p>
    <w:p>
      <w:pPr>
        <w:spacing w:after="120" w:line="276"/>
        <w:ind w:firstLine="709"/>
        <w:jc w:val="both"/>
      </w:pPr>
      <w:r>
        <w:t xml:space="preserve">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2026-11-06T22:22:09.769Z</dcterms:created>
  <dcterms:modified xsi:type="dcterms:W3CDTF">2026-11-06T22:22:09.769Z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