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rFonts w:ascii="Calibri" w:hAnsi="Calibri"/>
          <w:b/>
          <w:color w:val="111111"/>
          <w:sz w:val="32"/>
        </w:rPr>
        <w:t>ПОЛИТИКА ИСПОЛЬЗОВАНИЯ ФАЙЛОВ COOKIE И СИСТЕМ ВЕБ-АНАЛИТИКИ</w:t>
      </w:r>
    </w:p>
    <w:p>
      <w:pPr>
        <w:spacing w:after="360"/>
        <w:jc w:val="center"/>
      </w:pPr>
      <w:r>
        <w:rPr>
          <w:i/>
          <w:color w:val="555555"/>
          <w:sz w:val="20"/>
        </w:rPr>
        <w:t>г. Москва                                                                            «08» октября 2026 г.</w:t>
      </w:r>
    </w:p>
    <w:p>
      <w:pPr>
        <w:spacing w:after="120" w:line="276" w:lineRule="auto"/>
      </w:pPr>
      <w:r>
        <w:rPr>
          <w:rFonts w:ascii="Calibri" w:hAnsi="Calibri"/>
          <w:sz w:val="21"/>
        </w:rPr>
        <w:t>Настоящая Политика использования файлов cookie (далее — «Политика Cookie») разработана Индивидуальным предпринимателем Королевым Андреем Олеговичем (ОГРНИП 312774624900010, ИНН 771575016058) (далее — «Оператор») и регулирует правила обработки и сохранения файлов cookie, пикселей и сетевых идентификаторов при посещении и использовании сетевых ресурсов: https://экспертт.рф (включая все поддомены вида *.экспертт.рф, Punycode: https://xn--e1ajpfcja5f.xn--p1ai), https://эксперттакси.рф (включая все поддомены вида *.эксперттакси.рф, Punycode: https://xn--80ajkfc1aiffha9j.xn--p1ai), а также веб-кабинетов CRM-системы и мобильных приложений.</w:t>
      </w:r>
    </w:p>
    <w:p>
      <w:pPr>
        <w:keepNext/>
        <w:spacing w:before="280" w:after="80"/>
      </w:pPr>
      <w:r>
        <w:rPr>
          <w:rFonts w:ascii="Calibri" w:hAnsi="Calibri"/>
          <w:b/>
          <w:color w:val="003366"/>
          <w:sz w:val="24"/>
        </w:rPr>
        <w:t>1. ЧТО ТАКОЕ ФАЙЛЫ COOKIE</w:t>
      </w:r>
    </w:p>
    <w:p>
      <w:pPr>
        <w:spacing w:after="120" w:line="276" w:lineRule="auto"/>
      </w:pPr>
      <w:r>
        <w:rPr>
          <w:rFonts w:ascii="Calibri" w:hAnsi="Calibri"/>
          <w:b/>
          <w:sz w:val="21"/>
        </w:rPr>
        <w:t xml:space="preserve">1.1. </w:t>
      </w:r>
      <w:r>
        <w:rPr>
          <w:rFonts w:ascii="Calibri" w:hAnsi="Calibri"/>
          <w:sz w:val="21"/>
        </w:rPr>
        <w:t>Файлы cookie (куки) представляют собой небольшие фрагменты текстовых данных, отправляемые веб-сервером и сохраняемые на персональном компьютере, смартфоне или ином устройстве Пользователя. При повторном посещении ресурсов Платформы браузер отправляет сохраненные файлы обратно на сервер, что позволяет распознавать устройство Пользователя, поддерживать активную сессию и сохранять персонализированные настройки.</w:t>
      </w:r>
    </w:p>
    <w:p>
      <w:pPr>
        <w:keepNext/>
        <w:spacing w:before="280" w:after="80"/>
      </w:pPr>
      <w:r>
        <w:rPr>
          <w:rFonts w:ascii="Calibri" w:hAnsi="Calibri"/>
          <w:b/>
          <w:color w:val="003366"/>
          <w:sz w:val="24"/>
        </w:rPr>
        <w:t>2. КАТЕГОРИИ ИСПОЛЬЗУЕМЫХ COOKIE</w:t>
      </w:r>
    </w:p>
    <w:p>
      <w:pPr>
        <w:spacing w:after="120" w:line="276" w:lineRule="auto"/>
      </w:pPr>
      <w:r>
        <w:rPr>
          <w:rFonts w:ascii="Calibri" w:hAnsi="Calibri"/>
          <w:b/>
          <w:sz w:val="21"/>
        </w:rPr>
        <w:t xml:space="preserve">2.1. </w:t>
      </w:r>
      <w:r>
        <w:rPr>
          <w:rFonts w:ascii="Calibri" w:hAnsi="Calibri"/>
          <w:sz w:val="21"/>
        </w:rPr>
        <w:t>Обязательные (технические и сессионные):</w:t>
        <w:br/>
        <w:t>Эти файлы критически необходимы для корректного функционирования веб-платформы, поддержания авторизованной сессии в CRM-кабинете для таксопарков и защиты от вредоносных атак методом подделки межсайтовых запросов (CSRF). Без указанных файлов использование закрытых разделов Сервиса технически невозможно.</w:t>
      </w:r>
    </w:p>
    <w:p>
      <w:pPr>
        <w:spacing w:after="120" w:line="276" w:lineRule="auto"/>
      </w:pPr>
      <w:r>
        <w:rPr>
          <w:rFonts w:ascii="Calibri" w:hAnsi="Calibri"/>
          <w:b/>
          <w:sz w:val="21"/>
        </w:rPr>
        <w:t xml:space="preserve">2.2. </w:t>
      </w:r>
      <w:r>
        <w:rPr>
          <w:rFonts w:ascii="Calibri" w:hAnsi="Calibri"/>
          <w:sz w:val="21"/>
        </w:rPr>
        <w:t>Функциональные файлы cookie:</w:t>
        <w:br/>
        <w:t>Используются для сохранения пользовательских параметров отображения интерфейса (выбранная цветовая тема, масштаб отображения, последние примененные фильтры в таблицах транспортных средств и водителей).</w:t>
      </w:r>
    </w:p>
    <w:p>
      <w:pPr>
        <w:spacing w:after="120" w:line="276" w:lineRule="auto"/>
      </w:pPr>
      <w:r>
        <w:rPr>
          <w:rFonts w:ascii="Calibri" w:hAnsi="Calibri"/>
          <w:b/>
          <w:sz w:val="21"/>
        </w:rPr>
        <w:t xml:space="preserve">2.3. </w:t>
      </w:r>
      <w:r>
        <w:rPr>
          <w:rFonts w:ascii="Calibri" w:hAnsi="Calibri"/>
          <w:sz w:val="21"/>
        </w:rPr>
        <w:t>Аналитические и статистические трекеры (Яндекс Метрика):</w:t>
        <w:br/>
        <w:t>Оператор использует официальный российский инструмент веб-аналитики «Яндекс Метрика» (правообладатель — ООО «Яндекс», ОГРН 1027700229193). Счетчик Яндекс Метрики собирает обезличенные данные о посещаемости: время на сайте, глубина просмотра, переходы между разделами, географический регион провайдера, операционная система и тип браузера. Полученные данные используются исключительно для оптимизации производительности серверов и улучшения пользовательского опыта.</w:t>
      </w:r>
    </w:p>
    <w:p>
      <w:pPr>
        <w:keepNext/>
        <w:spacing w:before="280" w:after="80"/>
      </w:pPr>
      <w:r>
        <w:rPr>
          <w:rFonts w:ascii="Calibri" w:hAnsi="Calibri"/>
          <w:b/>
          <w:color w:val="003366"/>
          <w:sz w:val="24"/>
        </w:rPr>
        <w:t>3. ПРАВОВЫЕ ОСНОВАНИЯ И СОГЛАСИЕ ПОЛЬЗОВАТЕЛЯ</w:t>
      </w:r>
    </w:p>
    <w:p>
      <w:pPr>
        <w:spacing w:after="120" w:line="276" w:lineRule="auto"/>
      </w:pPr>
      <w:r>
        <w:rPr>
          <w:rFonts w:ascii="Calibri" w:hAnsi="Calibri"/>
          <w:b/>
          <w:sz w:val="21"/>
        </w:rPr>
        <w:t xml:space="preserve">3.1. </w:t>
      </w:r>
      <w:r>
        <w:rPr>
          <w:rFonts w:ascii="Calibri" w:hAnsi="Calibri"/>
          <w:sz w:val="21"/>
        </w:rPr>
        <w:t>При первом посещении сетевых ресурсов Оператора Пользователю демонстрируется информационное уведомление (cookie-баннер). Продолжение навигации по сайту либо нажатие интерактивной кнопки «Принять» признается явным выражением согласия на сбор и обработку файлов cookie в соответствии с условиями настоящей Политики.</w:t>
      </w:r>
    </w:p>
    <w:p>
      <w:pPr>
        <w:keepNext/>
        <w:spacing w:before="280" w:after="80"/>
      </w:pPr>
      <w:r>
        <w:rPr>
          <w:rFonts w:ascii="Calibri" w:hAnsi="Calibri"/>
          <w:b/>
          <w:color w:val="003366"/>
          <w:sz w:val="24"/>
        </w:rPr>
        <w:t>4. УПРАВЛЕНИЕ И БЛОКИРОВКА ФАЙЛОВ COOKIE</w:t>
      </w:r>
    </w:p>
    <w:p>
      <w:pPr>
        <w:spacing w:after="120" w:line="276" w:lineRule="auto"/>
      </w:pPr>
      <w:r>
        <w:rPr>
          <w:rFonts w:ascii="Calibri" w:hAnsi="Calibri"/>
          <w:b/>
          <w:sz w:val="21"/>
        </w:rPr>
        <w:t xml:space="preserve">4.1. </w:t>
      </w:r>
      <w:r>
        <w:rPr>
          <w:rFonts w:ascii="Calibri" w:hAnsi="Calibri"/>
          <w:sz w:val="21"/>
        </w:rPr>
        <w:t>Пользователь имеет право в любой момент ограничить или полностью заблокировать сохранение файлов cookie, воспользовавшись настройками безопасности своего интернет-браузера (Яндекс Браузер, Google Chrome, Apple Safari, Mozilla Firefox, Microsoft Edge и др.), а также удалить ранее сохраненные куки.</w:t>
      </w:r>
    </w:p>
    <w:p>
      <w:pPr>
        <w:spacing w:after="120" w:line="276" w:lineRule="auto"/>
      </w:pPr>
      <w:r>
        <w:rPr>
          <w:rFonts w:ascii="Calibri" w:hAnsi="Calibri"/>
          <w:b/>
          <w:sz w:val="21"/>
        </w:rPr>
        <w:t xml:space="preserve">4.2. </w:t>
      </w:r>
      <w:r>
        <w:rPr>
          <w:rFonts w:ascii="Calibri" w:hAnsi="Calibri"/>
          <w:sz w:val="21"/>
        </w:rPr>
        <w:t>Обращаем внимание: в случае полного отключения обязательных технических файлов cookie в браузере Оператор не гарантирует стабильную работу личного кабинета CRM и возможность авторизации в системе.</w:t>
      </w:r>
    </w:p>
    <w:p>
      <w:pPr>
        <w:keepNext/>
        <w:spacing w:before="280" w:after="80"/>
      </w:pPr>
      <w:r>
        <w:rPr>
          <w:rFonts w:ascii="Calibri" w:hAnsi="Calibri"/>
          <w:b/>
          <w:color w:val="003366"/>
          <w:sz w:val="24"/>
        </w:rPr>
        <w:t>РЕКВИЗИТЫ ОПЕРАТОРА СЕРВИСА / ЛИЦЕНЗИАРА</w:t>
      </w:r>
    </w:p>
    <w:p>
      <w:pPr>
        <w:spacing w:after="240" w:line="276" w:lineRule="auto"/>
      </w:pPr>
      <w:r>
        <w:rPr>
          <w:rFonts w:ascii="Calibri" w:hAnsi="Calibri"/>
          <w:sz w:val="21"/>
        </w:rPr>
        <w:t>Индивидуальный предприниматель Королев Андрей Олегович</w:t>
        <w:br/>
        <w:t>ИНН: 771575016058</w:t>
        <w:br/>
        <w:t>ОГРНИП: 312774624900010</w:t>
        <w:br/>
        <w:t>Банковские реквизиты: Расчетный счет в АО «Точка Банк»</w:t>
        <w:br/>
        <w:t>Сетевые ресурсы Сервиса: https://экспертт.рф (*.экспертт.рф, Punycode: https://xn--e1ajpfcja5f.xn--p1ai), https://эксперттакси.рф (*.эксперттакси.рф, Punycode: https://xn--80ajkfc1aiffha9j.xn--p1ai)</w:t>
        <w:br/>
        <w:t>Контакты службы поддержки: support@экспертт.рф</w:t>
        <w:br/>
        <w:t>Контакты по вопросам персональных данных и юридических обращений: legal@экспертт.рф</w:t>
      </w:r>
    </w:p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22222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