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Calibri" w:hAnsi="Calibri"/>
          <w:b/>
          <w:color w:val="111111"/>
          <w:sz w:val="32"/>
        </w:rPr>
        <w:t>ПОЛЬЗОВАТЕЛЬСКОЕ СОГЛАШЕНИЕ СЕРВИСА</w:t>
        <w:br/>
        <w:t>(ПРАВИЛА ИСПОЛЬЗОВАНИЯ ПЛАТФОРМЫ)</w:t>
      </w:r>
    </w:p>
    <w:p>
      <w:pPr>
        <w:spacing w:after="360"/>
        <w:jc w:val="center"/>
      </w:pPr>
      <w:r>
        <w:rPr>
          <w:i/>
          <w:color w:val="555555"/>
          <w:sz w:val="20"/>
        </w:rPr>
        <w:t>г. Москва                                                                            «08» октября 2026 г.</w:t>
      </w:r>
    </w:p>
    <w:p>
      <w:pPr>
        <w:spacing w:after="120" w:line="276" w:lineRule="auto"/>
      </w:pPr>
      <w:r>
        <w:rPr>
          <w:rFonts w:ascii="Calibri" w:hAnsi="Calibri"/>
          <w:sz w:val="21"/>
        </w:rPr>
        <w:t>Настоящее Пользовательское соглашение (далее — «Соглашение») определяет порядок и условия использования программно-аппаратного комплекса, веб-сайтов, CRM-системы, мобильных приложений и сопутствующих сервисов Индивидуального предпринимателя Королева Андрея Олеговича (ОГРНИП 312774624900010, ИНН 771575016058). Использование Платформы в любой форме означает полное и безоговорочное согласие Пользователя со всеми условиями настоящего Соглашения.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1. ТЕРМИНЫ И ОПРЕДЕЛЕНИЯ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1.1. Платформа (Сервис)</w:t>
      </w:r>
      <w:r>
        <w:rPr>
          <w:rFonts w:ascii="Calibri" w:hAnsi="Calibri"/>
          <w:sz w:val="21"/>
        </w:rPr>
        <w:t xml:space="preserve"> — программно-аппаратный комплекс, базы данных, веб-сайты в сети Интернет по адресам https://экспертт.рф (включая все поддомены вида *.экспертт.рф, Punycode: https://xn--e1ajpfcja5f.xn--p1ai) и https://эксперттакси.рф (включая все поддомены вида *.эксперттакси.рф, Punycode: https://xn--80ajkfc1aiffha9j.xn--p1ai), веб-версия CRM для автопарков, мобильные приложения для Android и веб-клиенты для iOS, Telegram-боты, а также программные интерфейсы (API), принадлежащие Оператору Сервиса.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1.2. Оператор Сервиса</w:t>
      </w:r>
      <w:r>
        <w:rPr>
          <w:rFonts w:ascii="Calibri" w:hAnsi="Calibri"/>
          <w:sz w:val="21"/>
        </w:rPr>
        <w:t xml:space="preserve"> — Индивидуальный предприниматель Королев Андрей Олегович (ОГРНИП 312774624900010, ИНН 771575016058).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1.3. Пользователь</w:t>
      </w:r>
      <w:r>
        <w:rPr>
          <w:rFonts w:ascii="Calibri" w:hAnsi="Calibri"/>
          <w:sz w:val="21"/>
        </w:rPr>
        <w:t xml:space="preserve"> — любое физическое лицо (в том числе применяющее специальный налоговый режим «Налог на профессиональный доход» — самозанятый, водитель такси, водитель грузового транспорта), индивидуальный предприниматель или юридическое лицо (таксопарк, транспортная организация, логистический оператор), прошедшее процедуру регистрации на Платформе или начавшее фактическое использование ее функций.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1.4. ЭПЛ</w:t>
      </w:r>
      <w:r>
        <w:rPr>
          <w:rFonts w:ascii="Calibri" w:hAnsi="Calibri"/>
          <w:sz w:val="21"/>
        </w:rPr>
        <w:t xml:space="preserve"> — электронный путевой лист, оформляемый и передаваемый в государственную информационную систему в соответствии с требованиями Федерального закона от 08.11.2007 № 259-ФЗ «Устав автомобильного транспорта и городского наземного электрического транспорта», Федерального закона от 29.12.2022 № 580-ФЗ и Приказа Минтранса России от 28.09.2022 № 390.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1.5. Оператор ИС ЭПД (Оператор ЭДО)</w:t>
      </w:r>
      <w:r>
        <w:rPr>
          <w:rFonts w:ascii="Calibri" w:hAnsi="Calibri"/>
          <w:sz w:val="21"/>
        </w:rPr>
        <w:t xml:space="preserve"> — юридическое лицо, включенное Министерством транспорта РФ в реестр операторов информационных систем электронных перевозочных документов (ИС ЭПД), обеспечивающее обмен электронными документами с государственной информационной системой ГИС ЭПД.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1.6. Партнерские интеграции</w:t>
      </w:r>
      <w:r>
        <w:rPr>
          <w:rFonts w:ascii="Calibri" w:hAnsi="Calibri"/>
          <w:sz w:val="21"/>
        </w:rPr>
        <w:t xml:space="preserve"> — программно-аппаратные шлюзы обмена данными внешних партнеров, включая ООО «Яндекс» (сервисы Яндекс Про, Яндекс Такси), банковские шлюзы АО «Точка Банк», базы данных ГИБДД МВД России и иные государственные и коммерческие реестры.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>1.7. Личный кабинет (Учетная запись)</w:t>
      </w:r>
      <w:r>
        <w:rPr>
          <w:rFonts w:ascii="Calibri" w:hAnsi="Calibri"/>
          <w:sz w:val="21"/>
        </w:rPr>
        <w:t xml:space="preserve"> — персональный закрытый раздел Платформы, доступ к которому осуществляется по учетным данным (логин, пароль, проверочный код) Пользователя.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2. ПРАВОВОЙ СТАТУС ПЛАТФОРМЫ И ПРЕДМЕТ СОГЛАШЕНИЯ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2.1. </w:t>
      </w:r>
      <w:r>
        <w:rPr>
          <w:rFonts w:ascii="Calibri" w:hAnsi="Calibri"/>
          <w:sz w:val="21"/>
        </w:rPr>
        <w:t>Оператор Сервиса предоставляет Пользователю право ограниченного функционального использования Платформы на условиях простой (неисключительной) лицензии для целей ведения учета автопарка, коммуникации между автопарком и водителями, формирования электронных титулов ЭПЛ и их маршрутизации Операторам ИС ЭПД, интеграции со службами заказов (Яндекс) и мониторинга штрафов ГИБДД.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2.2. </w:t>
      </w:r>
      <w:r>
        <w:rPr>
          <w:rFonts w:ascii="Calibri" w:hAnsi="Calibri"/>
          <w:sz w:val="21"/>
        </w:rPr>
        <w:t>ОГРАНИЧЕНИЕ ПРАВОВОГО СТАТУСА ОПЕРАТОРА (КРИТИЧЕСКАЯ ОГОВОРКА):</w:t>
        <w:br/>
        <w:t>2.2.1. Оператор Сервиса НЕ ЯВЛЯЕТСЯ перевозчиком, фрахтовщиком, экспедитором или службой заказа легкового такси (агрегатором).</w:t>
        <w:br/>
        <w:t>2.2.2. Оператор Сервиса НЕ ЯВЛЯЕТСЯ медицинской организацией, не имеет лицензии на осуществление медицинской деятельности и НЕ ПРОВОДИТ предрейсовые, послерейсовые или текущие медицинские осмотры водителей.</w:t>
        <w:br/>
        <w:t>2.2.3. Оператор Сервиса НЕ ЯВЛЯЕТСЯ пунктом технического осмотра и НЕ ОСУЩЕСТВЛЯЕТ технический контроль состояния транспортных средств перед выездом на линию.</w:t>
        <w:br/>
        <w:t>2.2.4. Платформа является исключительно цифровым инструментом сбора, структурирования, подписания электронными подписями уполномоченных лиц и технологической передачи электронных файлов через шлюзы Операторов ИС ЭПД.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2.3. </w:t>
      </w:r>
      <w:r>
        <w:rPr>
          <w:rFonts w:ascii="Calibri" w:hAnsi="Calibri"/>
          <w:sz w:val="21"/>
        </w:rPr>
        <w:t>Настоящее Соглашение является публичной офертой в соответствии со ст. 435 и 437 Гражданского кодекса РФ. Начало использования Платформы или прохождение регистрации признается полным и безоговорочным акцептом настоящего Соглашения.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3. ПОРЯДОК РЕГИСТРАЦИИ И ЗАВЕРЕНИЯ ОБ ОБСТОЯТЕЛЬСТВАХ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3.1. </w:t>
      </w:r>
      <w:r>
        <w:rPr>
          <w:rFonts w:ascii="Calibri" w:hAnsi="Calibri"/>
          <w:sz w:val="21"/>
        </w:rPr>
        <w:t>Регистрация Пользователя осуществляется с использованием номера мобильного телефона с подтверждением через одноразовый код, отправляемый посредством SMS или мессенджера (Telegram, WhatsApp, MAX). Ввод кода признается аналогом собственноручной подписи (простая электронная подпись — ПЭП).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3.2. </w:t>
      </w:r>
      <w:r>
        <w:rPr>
          <w:rFonts w:ascii="Calibri" w:hAnsi="Calibri"/>
          <w:sz w:val="21"/>
        </w:rPr>
        <w:t>Водитель при регистрации обязуется предоставить подлинные и читаемые данные: паспорта гражданина РФ (или документа иностранного гражданина), водительского удостоверения, страхового номера индивидуального лицевого счета (СНИЛС), свидетельства о регистрации ТС (СТС), данных полисов ОСАГО/ОСГОП и разрешения на перевозку такси.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3.3. </w:t>
      </w:r>
      <w:r>
        <w:rPr>
          <w:rFonts w:ascii="Calibri" w:hAnsi="Calibri"/>
          <w:sz w:val="21"/>
        </w:rPr>
        <w:t>Заверения об обстоятельствах Автопарков (ст. 431.2 ГК РФ):</w:t>
        <w:br/>
        <w:t>Юридическое лицо или ИП, регистрирующееся в качестве Автопарка и вносящее данные водителей и автомобилей, безоговорочно заверяет и гарантирует, что:</w:t>
        <w:br/>
        <w:t>а) получило от всех вносимых водителей полные письменные согласия на обработку и передачу их персональных данных в соответствии со ст. 6 и ст. 9 152-ФЗ;</w:t>
        <w:br/>
        <w:t>б) заключило надлежащие договоры с лицензированными медицинскими организациями и квалифицированными контролерами технического состояния ТС;</w:t>
        <w:br/>
        <w:t>в) обязуется в полном объеме компенсировать Оператору любые убытки, судебные издержки и штрафы надзорных органов (включая штрафы Роскомнадзора, Минтранса, МАДИ, ГИБДД), если они возникнут вследствие недостоверности данных заверений.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4. ПРАВИЛА ОФОРМЛЕНИЯ ПУТЕВЫХ ЛИСТОВ (ЭПЛ) И ГЕОЛОКАЦИЯ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4.1. </w:t>
      </w:r>
      <w:r>
        <w:rPr>
          <w:rFonts w:ascii="Calibri" w:hAnsi="Calibri"/>
          <w:sz w:val="21"/>
        </w:rPr>
        <w:t>Формирование ЭПЛ в Платформе допускается строго при наличии фактического медицинского допуска водителя к управлению ТС и фактического подтверждения исправности ТС контролером.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4.2. </w:t>
      </w:r>
      <w:r>
        <w:rPr>
          <w:rFonts w:ascii="Calibri" w:hAnsi="Calibri"/>
          <w:sz w:val="21"/>
        </w:rPr>
        <w:t>В целях соблюдения требований Минтранса России в момент формирования титулов ЭПЛ Платформа фиксирует географические координаты (геолокацию) мобильного устройства Пользователя, дату, точное серверное время и параметры цифровой подписи лица, вносящего сведения.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4.3. </w:t>
      </w:r>
      <w:r>
        <w:rPr>
          <w:rFonts w:ascii="Calibri" w:hAnsi="Calibri"/>
          <w:sz w:val="21"/>
        </w:rPr>
        <w:t>Пользователю строго запрещается использовать эмуляторы координат, фиктивные средства геолокации, передавать логин и пароль третьим лицам или оформлять путевые листы без фактического прохождения контроля. При выявлении подобных действий Оператор вправе немедленно заблокировать учетную запись без возврата средств и передать сведения в правоохранительные органы.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5. ИСКЛЮЧЕНИЕ И ОГРАНИЧЕНИЕ ОТВЕТСТВЕННОСТИ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5.1. </w:t>
      </w:r>
      <w:r>
        <w:rPr>
          <w:rFonts w:ascii="Calibri" w:hAnsi="Calibri"/>
          <w:sz w:val="21"/>
        </w:rPr>
        <w:t>Платформа предоставляется на условиях «КАК ЕСТЬ» («AS IS»). Оператор Сервиса не предоставляет гарантий непрерывной безошибочной работы программного обеспечения.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5.2. </w:t>
      </w:r>
      <w:r>
        <w:rPr>
          <w:rFonts w:ascii="Calibri" w:hAnsi="Calibri"/>
          <w:sz w:val="21"/>
        </w:rPr>
        <w:t>Оператор Сервиса ни при каких обстоятельствах не несет ответственности за:</w:t>
        <w:br/>
        <w:t>а) сбои, тайм-ауты и регламентные работы в государственной системе ГИС ЭПД, на серверах Минтранса РФ, МВД России и базах ГИБДД;</w:t>
        <w:br/>
        <w:t>б) изменения алгоритмов, правил доступа, сбои API или блокировки профилей водителей со стороны сервиса Яндекс Про / ООО «Яндекс»;</w:t>
        <w:br/>
        <w:t>в) сбои на стороне операторов сотовой связи, интернет-провайдеров или банковского шлюза АО «Точка Банк»;</w:t>
        <w:br/>
        <w:t>г) любые штрафы, наложенные сотрудниками ГИБДД, МАДИ, Ространснадзора или налоговых органов на водителя или таксопарк;</w:t>
        <w:br/>
        <w:t>д) простой автомобилей, упущенную выгоду, потерю коммерческих заказов или репутационный ущерб.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5.3. </w:t>
      </w:r>
      <w:r>
        <w:rPr>
          <w:rFonts w:ascii="Calibri" w:hAnsi="Calibri"/>
          <w:sz w:val="21"/>
        </w:rPr>
        <w:t>Совокупный размер финансовой ответственности Оператора Сервиса перед Пользователем по любым требованиям и искам строго ограничен суммой, фактически уплаченной Пользователем за услуги Сервиса в течение последнего календарного месяца перед возникновением основания для претензии.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6. ИНТЕЛЛЕКТУАЛЬНЫЕ ПРАВА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6.1. </w:t>
      </w:r>
      <w:r>
        <w:rPr>
          <w:rFonts w:ascii="Calibri" w:hAnsi="Calibri"/>
          <w:sz w:val="21"/>
        </w:rPr>
        <w:t>Все исключительные права на программный код Платформы, базы данных, интерфейсы CRM, графику и мобильные приложения принадлежат ИП Королеву Андрею Олеговичу. Пользователю запрещается копировать, декомпилировать, модифицировать исходный код или создавать производные программные продукты.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7. ПОРЯДОК РАССМОТРЕНИЯ ПРЕТЕНЗИЙ И ПОДСУДНОСТЬ</w:t>
      </w:r>
    </w:p>
    <w:p>
      <w:pPr>
        <w:spacing w:after="120" w:line="276" w:lineRule="auto"/>
      </w:pPr>
      <w:r>
        <w:rPr>
          <w:rFonts w:ascii="Calibri" w:hAnsi="Calibri"/>
          <w:b/>
          <w:sz w:val="21"/>
        </w:rPr>
        <w:t xml:space="preserve">7.1. </w:t>
      </w:r>
      <w:r>
        <w:rPr>
          <w:rFonts w:ascii="Calibri" w:hAnsi="Calibri"/>
          <w:sz w:val="21"/>
        </w:rPr>
        <w:t>Стороны устанавливают обязательный досудебный претензионный порядок. Срок рассмотрения письменной мотивированной претензии — 30 (тридцать) календарных дней с момента получения на электронный адрес legal@экспертт.рф. В случае недостижения согласия споры передаются на рассмотрение в суд по месту нахождения Оператора Сервиса (г. Москва).</w:t>
      </w:r>
    </w:p>
    <w:p>
      <w:pPr>
        <w:keepNext/>
        <w:spacing w:before="280" w:after="80"/>
      </w:pPr>
      <w:r>
        <w:rPr>
          <w:rFonts w:ascii="Calibri" w:hAnsi="Calibri"/>
          <w:b/>
          <w:color w:val="003366"/>
          <w:sz w:val="24"/>
        </w:rPr>
        <w:t>РЕКВИЗИТЫ ОПЕРАТОРА СЕРВИСА / ЛИЦЕНЗИАРА</w:t>
      </w:r>
    </w:p>
    <w:p>
      <w:pPr>
        <w:spacing w:after="240" w:line="276" w:lineRule="auto"/>
      </w:pPr>
      <w:r>
        <w:rPr>
          <w:rFonts w:ascii="Calibri" w:hAnsi="Calibri"/>
          <w:sz w:val="21"/>
        </w:rPr>
        <w:t>Индивидуальный предприниматель Королев Андрей Олегович</w:t>
        <w:br/>
        <w:t>ИНН: 771575016058</w:t>
        <w:br/>
        <w:t>ОГРНИП: 312774624900010</w:t>
        <w:br/>
        <w:t>Банковские реквизиты: Расчетный счет в АО «Точка Банк»</w:t>
        <w:br/>
        <w:t>Сетевые ресурсы Сервиса: https://экспертт.рф (*.экспертт.рф, Punycode: https://xn--e1ajpfcja5f.xn--p1ai), https://эксперттакси.рф (*.эксперттакси.рф, Punycode: https://xn--80ajkfc1aiffha9j.xn--p1ai)</w:t>
        <w:br/>
        <w:t>Контакты службы поддержки: support@экспертт.рф</w:t>
        <w:br/>
        <w:t>Контакты по вопросам персональных данных и юридических обращений: legal@экспертт.рф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